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554" w:rsidRDefault="001B2554" w:rsidP="001B2554">
      <w:pPr>
        <w:jc w:val="center"/>
      </w:pPr>
      <w:r>
        <w:t>WYMAGANIA EDUKACYJNE – ODDZIAŁ PRZEDSZKOLNY</w:t>
      </w:r>
    </w:p>
    <w:p w:rsidR="001B2554" w:rsidRDefault="001B2554" w:rsidP="001B2554"/>
    <w:p w:rsidR="001B2554" w:rsidRDefault="001B2554" w:rsidP="001B2554">
      <w:r>
        <w:t>PODSTAWA PROGRAMOWA WYCHOWANIA PRZEDSZKOLNEGO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DLA PRZEDSZKOLI, ODDZIAŁÓW PRZEDSZKOLNYCH W SZKOŁACH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PODSTAWOWYCH ORAZ INNYCH FORM WYCHOWANIA PRZEDSZKOLNEGO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Podstawa programowa wychowania przedszkolnego opisuje proces wspomagania rozwoju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i edukacji dzieci objętych wychowaniem przedszkolnym. Przedszkola, oddziały przedszkolne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w szkołach podstawowych oraz inne formy wychowania przedszkolnego w równej mierze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pełnią funkcje opiekuńcze, wychowawcze i kształcące. Zapewniają dzieciom możliwość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wspólnej zabawy i nauki w warunkach bezpiecznych, przyjaznych i dostosowanych do ich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potrzeb rozwojowych.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Celem wychowania przedszkolnego jest: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1) wspomaganie dzieci w rozwijaniu uzdolnień oraz kształtowanie czynności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intelektualnych potrzebnych im w codziennych sytuacjach i w dalszej edukacji;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2) budowanie systemu wartości, w tym wychowywanie dzieci tak, żeby lepiej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orientowały się w tym, co jest dobre, a co złe;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3) kształtowanie u dzieci odporności emocjonalnej koniecznej do racjonalnego radzenia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sobie w nowych i trudnych sytuacjach, w tym także do łagodnego znoszenia stresów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i porażek;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4) rozwijanie umiejętności społecznych dzieci, które są niezbędne w poprawnych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relacjach z dziećmi i dorosłymi;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5) stwarzanie warunków sprzyjających wspólnej i zgodnej zabawie oraz nauce dzieci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o zróżnicowanych możliwościach fizycznych i intelektualnych;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6) troska o zdrowie dzieci i ich sprawność fizyczną; zachęcanie do uczestnictwa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lastRenderedPageBreak/>
        <w:t>w zabawach i grach sportowych;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7) budowanie dziecięcej wiedzy o świecie społecznym, przyrodniczym i technicznym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oraz rozwijanie umiejętności prezentowania swoich przemyśleń w sposób zrozumiały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dla innych;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8) wprowadzenie dzieci w świat wartości estetycznych i rozwijanie umiejętności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wypowiadania się poprzez muzykę, małe formy teatralne oraz sztuki plastyczne;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9) kształtowanie u dzieci poczucia przynależności społecznej (do rodziny, grupy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rówieśniczej i wspólnoty narodowej) oraz postawy patriotycznej;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10) zapewnienie dzieciom lepszych szans edukacyjnych poprzez wspieranie ich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ciekawości, aktywności i samodzielności, a także kształtowanie tych wiadomości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i umiejętności, które są ważne w edukacji szkolnej.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Cele te są realizowane we wszystkich obszarach działalności edukacyjnej przedszkola.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W każdym z obszarów podane są umiejętności i wiadomości, którymi powinny wykazywać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się dzieci pod koniec wychowania przedszkolnego.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Aby osiągnąć cele wychowania przedszkolnego, należy wspomagać rozwój, wychowywać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i kształcić dzieci w następujących obszarach: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1. Kształtowanie umiejętności społecznych dzieci: porozumiewanie się z dorosłymi i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dziećmi, zgodne funkcjonowanie w zabawie i w sytuacjach zadaniowych.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Dziecko kończące przedszkole i rozpoczynające naukę w szkole podstawowej: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1) obdarza uwagą dzieci i dorosłych, aby rozumieć to, co mówią i czego oczekują;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grzecznie zwraca się do innych w domu, w przedszkolu, na ulicy;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2) przestrzega reguł obowiązujących w społeczności dziecięcej (stara się współdziałać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lastRenderedPageBreak/>
        <w:t>w zabawach i w sytuacjach zadaniowych) oraz w świecie dorosłych;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3) w miarę samodzielnie radzi sobie w sytuacjach życiowych i próbuje przewidywać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skutki swoich zachowań;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4) wie, że nie należy chwalić się bogactwem i nie należy dokuczać dzieciom, które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wychowują się w trudniejszych warunkach, a także, że nie należy wyszydzać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i szykanować innych;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5) umie się przedstawić: podaje swoje imię, nazwisko i adres zamieszkania; wie, komu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można podawać takie informacje.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2. Kształtowanie czynności samoobsługowych, nawyków higienicznych i kulturalnych.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Wdrażanie dzieci do utrzymywaniu ładu i porządku.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Dziecko kończące przedszkole i rozpoczynające naukę w szkole podstawowej: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1) umie poprawnie umyć się i wytrzeć oraz umyć zęby;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2) właściwie zachowuje się przy stole podczas posiłków, nakrywa do stołu i sprząta po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sobie;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3) samodzielnie korzysta z toalety;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4) samodzielnie ubiera się i rozbiera, dba o osobiste rzeczy i nie naraŜa ich na zgubienie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lub kradzież;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5) utrzymuje porządek w swoim otoczeniu.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3. Wspomaganie rozwoju mowy dzieci.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Dziecko kończące przedszkole i rozpoczynające naukę w szkole podstawowej: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1) zwraca się bezpośrednio do rozmówcy, stara się mówić poprawnie pod względem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artykulacyjnym, gramatycznym, fleksyjnym i składniowym;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2) mówi płynnie, niezbyt głośno, dostosowując ton głosu do sytuacji;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lastRenderedPageBreak/>
        <w:t>3) uważnie słucha, pyta o niezrozumiałe fakty i formułuje dłuższe wypowiedzi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o ważnych sprawach;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4) w zrozumiały sposób mówi o swoich potrzebach i decyzjach.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4. Wspieranie dzieci w rozwijaniu czynności intelektualnych, które stosują w poznawaniu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i rozumieniu siebie i swojego otoczenia.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Dziecko kończące przedszkole i rozpoczynające naukę w szkole podstawowej: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1) przewiduje, w miarę swoich możliwości, jakie będą skutki czynności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manipulacyjnych na przedmiotach (wnioskowanie o wprowadzanych i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obserwowanych zmianach);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2) grupuje obiekty w sensowny sposób (klasyfikuje) i formułuje uogólnienia typu: to do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tego pasuje, te obiekty są podobne, a te są inne;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3) stara się łączyć przyczynę ze skutkiem i próbuje przewidywać, co się może zdarzyć.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5. Wychowanie zdrowotne i kształtowanie sprawności fizycznej dzieci.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Dziecko kończące przedszkole i rozpoczynające naukę w szkole podstawowej: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1) dba o swoje zdrowie; zaczyna orientować się w zasadach zdrowego żywienia;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2) dostrzega związek pomiędzy chorobą a leczeniem, poddaje się leczeniu, np. wie, że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przyjmowanie lekarstw i zastrzyki są konieczne;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3) jest sprawne fizycznie lub jest sprawne w miarę swoich możliwości, jeżeli jest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dzieckiem mniej sprawnym ruchowo;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4) uczestniczy w zajęciach ruchowych, w zabawach i grach w ogrodzie przedszkolnym,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w parku, na boisku, w sali gimnastycznej.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lastRenderedPageBreak/>
        <w:t>6. Wdrażanie dzieci do dbałości o bezpieczeństwo własne oraz innych.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Dziecko kończące przedszkole i rozpoczynające naukę w szkole podstawowej: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1) wie, jak trzeba zachować się w sytuacji zagrożenia i gdzie można otrzymać pomoc,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umie o nią poprosić;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2) orientuje się w bezpiecznym poruszaniu się po drogach i korzystaniu ze środków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transportu;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3) zna zagrożenia płynące ze świata ludzi, roślin oraz zwierząt i unika ich;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4) wie, że nie może samodzielnie zażywać lekarstw i stosować środków chemicznych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(np. środków czystości);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5) próbuje samodzielnie i bezpiecznie organizować sobie czas wolny w przedszkolu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i w domu; ma rozeznanie, gdzie można się bezpiecznie bawić, a gdzie nie.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7. Wychowanie przez sztukę – dziecko widzem i aktorem.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Dziecko kończące przedszkole i rozpoczynające naukę w szkole podstawowej: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1) wie, jak należy się zachować na uroczystościach, np. na koncercie, festynie,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przedstawieniu, w teatrze, w kinie;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2) odgrywa role w zabawach parateatralnych, posługując się mową, mimiką, gestem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i ruchem; umie posługiwać się rekwizytami (np. maską).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8. Wychowanie przez sztukę – muzyka i śpiew, pląsy i taniec.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Dziecko kończące przedszkole i rozpoczynające naukę w szkole podstawowej: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1) śpiewa piosenki z dziecięcego repertuaru oraz łatwe piosenki ludowe; chętnie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uczestniczy w zbiorowym śpiewie, w tańcach i muzykowaniu;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2) dostrzega zmiany dynamiki, tempa i wysokości dźwięku utworu muzycznego, wyraża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je, pląsając lub tańcząc;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lastRenderedPageBreak/>
        <w:t>3) tworzy muzykę, korzystając z instrumentów perkusyjnych (oraz innych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przedmiotów), a także improwizuje ją ruchem;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4) w skupieniu słucha muzyki, w tym także muzyki poważnej.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9. Wychowanie przez sztukę – różne formy plastyczne.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Dziecko kończące przedszkole i rozpoczynające naukę w szkole podstawowej: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1) przejawia, w miarę swoich możliwości, zainteresowanie wybranymi zabytkami i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dziełami sztuki oraz tradycjami i obrzędami ludowymi ze swojego regionu;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2) umie wypowiadać się w różnych technikach plastycznych i przy użyciu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elementarnych środków wyrazu (takich jak kształt i barwa) w postaci prostych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kompozycji i form konstrukcyjnych;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3) wykazuje zainteresowanie malarstwem, rzeźbą i architekturą (także architekturą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zieleni i architekturą wnętrz).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10.Wspomaganie rozwoju umysłowego dzieci poprzez zabawy konstrukcyjne, budzenie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zainteresowań technicznych.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Dziecko kończące przedszkole i rozpoczynające naukę w szkole podstawowej: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1) wznosi konstrukcje z klocków i tworzy kompozycje z różnorodnych materiałów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(np. przyrodniczych), ma poczucie sprawstwa („potrafię to zrobić”) i odczuwa radość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z wykonanej pracy;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2) używa właściwie prostych narzędzi podczas majsterkowania;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3) interesuje się urządzeniami technicznymi (np. używanymi w gospodarstwie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domowym), próbuje rozumieć, jak one działają, i zachowuje ostrożność przy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korzystaniu z nich.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11. Pomaganie dzieciom w rozumieniu istoty zjawisk atmosferycznych i w unikaniu zagrożeń.</w:t>
      </w:r>
    </w:p>
    <w:p w:rsidR="001B2554" w:rsidRDefault="001B2554" w:rsidP="001B2554">
      <w:r>
        <w:lastRenderedPageBreak/>
        <w:t xml:space="preserve"> </w:t>
      </w:r>
    </w:p>
    <w:p w:rsidR="001B2554" w:rsidRDefault="001B2554" w:rsidP="001B2554">
      <w:r>
        <w:t>Dziecko kończące przedszkole i rozpoczynające naukę w szkole podstawowej: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1) rozpoznaje i nazywa zjawiska atmosferyczne charakterystyczne dla poszczególnych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pór roku; podejmuje rozsądne decyzje i nie naraża się na niebezpieczeństwo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wynikające z pogody, np. nie stoi pod drzewem w czasie burzy, nie zdejmuje czapki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w mroźną pogodę;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2) wie, o czym mówi osoba zapowiadająca pogodę w radiu i w telewizji, np. że będzie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padał deszcz, śnieg, wiał wiatr; stosuje się do podawanych informacji w miarę swoich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możliwości.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12.Wychowanie dla poszanowania roślin i zwierząt.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Dziecko kończące przedszkole i rozpoczynające naukę w szkole podstawowej: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1) wymienia rośliny i zwierzęta  żyjące w różnych środowiskach przyrodniczych, np. na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polu, na łące, w lesie;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2) wie, jakie warunki są potrzebne do rozwoju zwierząt (przestrzeń życiowa,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bezpieczeństwo, pokarm) i wzrostu roślin (światło, temperatura, wilgotność);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3) potrafi wymienić zmiany zachodzące w życiu roślin i zwierząt w kolejnych porach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roku; wie, w jaki sposób człowiek może je chronić i pomóc im, np. przetrwać zimę.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13.Wspomaganie rozwoju intelektualnego dzieci wraz z edukacją matematyczną.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Dziecko kończące przedszkole i rozpoczynające naukę w szkole podstawowej: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1) liczy obiekty i rozróżnia błędne liczenie od poprawnego;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2) wyznacza wynik dodawania i odejmowania, pomagając sobie liczeniem na palcach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lub na innych zbiorach zastępczych;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3) ustala równoliczność dwóch zbiorów, a także posługuje się liczebnikami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porządkowymi;</w:t>
      </w:r>
    </w:p>
    <w:p w:rsidR="001B2554" w:rsidRDefault="001B2554" w:rsidP="001B2554">
      <w:r>
        <w:lastRenderedPageBreak/>
        <w:t xml:space="preserve"> </w:t>
      </w:r>
    </w:p>
    <w:p w:rsidR="001B2554" w:rsidRDefault="001B2554" w:rsidP="001B2554">
      <w:r>
        <w:t>4) rozróżnia stronę lewą i prawą, określa kierunki i ustala położenie obiektów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w stosunku do własnej osoby, a także w odniesieniu do innych obiektów;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5) wie, na czym polega pomiar długości, i zna proste sposoby mierzenia: krokami, stopa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za stopą;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6) zna stałe następstwo dni i nocy, pór roku, dni tygodnia, miesięcy w roku.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14.Kształtowanie gotowości do nauki czytania i pisania.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Dziecko kończące przedszkole i rozpoczynające naukę w szkole podstawowej: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1) potrafi określić kierunki oraz miejsca na kartce papieru, rozumie polecenia typu: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narysuj kółko w lewym górnym rogu kartki, narysuj szlaczek, zaczynając od lewej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strony kartki;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2) potrafi uważnie patrzeć (organizuje pole spostrzeżeniowe), aby rozpoznać i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zapamiętać to, co jest przedstawione na obrazkach;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3) dysponuje sprawnością rąk oraz koordynacją wzrokowo-ruchową potrzebną do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rysowania, wycinania i nauki pisania;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4) interesuje się czytaniem i pisaniem; jest gotowe do nauki czytania i pisania;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5) słucha np. opowiadań, baśni i rozmawia o nich; interesuje się książkami;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6) układa krótkie zdania, dzieli zdania na wyrazy, dzieli wyrazy na sylaby; wyodrębnia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głoski w słowach o prostej budowie fonetycznej;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7) rozumie sens informacji podanych w formie uproszczonych rysunków oraz często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stosowanych oznaczeń i symboli, np. w przedszkolu, na ulicy, na dworcu.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15.Wychowanie rodzinne, obywatelskie i patriotyczne.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Dziecko kończące przedszkole i rozpoczynające naukę w szkole podstawowej:</w:t>
      </w:r>
    </w:p>
    <w:p w:rsidR="001B2554" w:rsidRDefault="001B2554" w:rsidP="001B2554">
      <w:r>
        <w:lastRenderedPageBreak/>
        <w:t xml:space="preserve"> </w:t>
      </w:r>
    </w:p>
    <w:p w:rsidR="001B2554" w:rsidRDefault="001B2554" w:rsidP="001B2554">
      <w:r>
        <w:t>1) wymienia imiona i nazwiska osób bliskich, wie, gdzie pracują, czym się zajmują;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2) zna nazwę miejscowości, w której mieszka, zna ważniejsze instytucje i orientuje się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w rolach społecznych pełnionych przez ważne osoby, np. policjanta, strażaka;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3) wie, jakiej jest narodowości, że mieszka w Polsce, a stolicą Polski jest Warszawa;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4) nazywa godło i flagę państwową, zna polski hymn i wie, że Polska należy do Unii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Europejskiej;</w:t>
      </w:r>
    </w:p>
    <w:p w:rsidR="001B2554" w:rsidRDefault="001B2554" w:rsidP="001B2554">
      <w:r>
        <w:t xml:space="preserve"> </w:t>
      </w:r>
    </w:p>
    <w:p w:rsidR="001B2554" w:rsidRDefault="001B2554" w:rsidP="001B2554">
      <w:r>
        <w:t>5) wie, że wszyscy ludzie mają równe prawa.</w:t>
      </w:r>
    </w:p>
    <w:sectPr w:rsidR="001B2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2554"/>
    <w:rsid w:val="001B2554"/>
    <w:rsid w:val="0064035C"/>
    <w:rsid w:val="00894CF8"/>
    <w:rsid w:val="00AC5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1764</Words>
  <Characters>10589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WYMAGANIA EDUKACYJNE – ODDZIAŁ PRZEDSZKOLNY</vt:lpstr>
    </vt:vector>
  </TitlesOfParts>
  <Company>Hewlett-Packard</Company>
  <LinksUpToDate>false</LinksUpToDate>
  <CharactersWithSpaces>12329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WYMAGANIA EDUKACYJNE – ODDZIAŁ PRZEDSZKOLNY</dc:title>
  <dc:creator>Karolina</dc:creator>
  <cp:lastModifiedBy>Szkola</cp:lastModifiedBy>
  <cp:revision>2</cp:revision>
  <dcterms:created xsi:type="dcterms:W3CDTF">2015-09-09T18:03:00Z</dcterms:created>
  <dcterms:modified xsi:type="dcterms:W3CDTF">2015-09-09T18:03:00Z</dcterms:modified>
</cp:coreProperties>
</file>